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5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sz w:val="28"/>
          <w:szCs w:val="28"/>
        </w:rPr>
      </w:pPr>
      <w:bookmarkStart w:id="0" w:name="sub_200"/>
      <w:r w:rsidRPr="00C503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</w:p>
    <w:p w:rsidR="00196A45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sz w:val="28"/>
          <w:szCs w:val="28"/>
        </w:rPr>
      </w:pP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C50309">
        <w:rPr>
          <w:sz w:val="28"/>
          <w:szCs w:val="28"/>
        </w:rPr>
        <w:t xml:space="preserve"> </w:t>
      </w: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постановлением администрации</w:t>
      </w: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Иловлинского муниципального</w:t>
      </w:r>
    </w:p>
    <w:p w:rsidR="00196A45" w:rsidRPr="00720B9C" w:rsidRDefault="00196A45" w:rsidP="00B4003F">
      <w:pPr>
        <w:pStyle w:val="ConsPlusTitle"/>
        <w:widowControl/>
        <w:ind w:left="-540" w:right="-365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0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района от 23.09.2011 г. № 1163</w:t>
      </w:r>
    </w:p>
    <w:p w:rsidR="00196A45" w:rsidRPr="00720B9C" w:rsidRDefault="00196A45" w:rsidP="001D03D4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196A45" w:rsidRPr="001542B1" w:rsidRDefault="00196A45" w:rsidP="001D03D4">
      <w:pPr>
        <w:pStyle w:val="a4"/>
        <w:spacing w:before="0" w:beforeAutospacing="0" w:after="0" w:afterAutospacing="0"/>
        <w:jc w:val="center"/>
        <w:rPr>
          <w:rStyle w:val="a3"/>
          <w:color w:val="000000"/>
        </w:rPr>
      </w:pPr>
      <w:r w:rsidRPr="00720B9C">
        <w:rPr>
          <w:rStyle w:val="a3"/>
          <w:b w:val="0"/>
          <w:bCs w:val="0"/>
          <w:color w:val="000000"/>
          <w:sz w:val="28"/>
          <w:szCs w:val="28"/>
        </w:rPr>
        <w:t>АДМИНИСТРАТИВНЫЙ РЕГЛАМЕНТ</w:t>
      </w:r>
      <w:r w:rsidRPr="00720B9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20B9C">
        <w:rPr>
          <w:rFonts w:ascii="Times New Roman" w:hAnsi="Times New Roman" w:cs="Times New Roman"/>
          <w:color w:val="000000"/>
          <w:sz w:val="28"/>
          <w:szCs w:val="28"/>
        </w:rPr>
        <w:t>предоставления   муниципальной</w:t>
      </w:r>
      <w:r w:rsidRPr="00720B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услуги «Выдача копий архивных документов, подтверждающих право на владение землей» </w:t>
      </w:r>
      <w:r w:rsidRPr="00720B9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542B1">
        <w:rPr>
          <w:rFonts w:ascii="Times New Roman" w:hAnsi="Times New Roman" w:cs="Times New Roman"/>
          <w:b/>
          <w:bCs/>
          <w:color w:val="000000"/>
        </w:rPr>
        <w:br/>
      </w:r>
      <w:r>
        <w:rPr>
          <w:rStyle w:val="a3"/>
          <w:color w:val="000000"/>
        </w:rPr>
        <w:t>1</w:t>
      </w:r>
      <w:r w:rsidRPr="001542B1">
        <w:rPr>
          <w:rStyle w:val="a3"/>
          <w:color w:val="000000"/>
        </w:rPr>
        <w:t>. ОБЩИЕ ПОЛОЖЕНИЯ</w:t>
      </w:r>
    </w:p>
    <w:p w:rsidR="00196A45" w:rsidRPr="001542B1" w:rsidRDefault="00196A45" w:rsidP="001D03D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196A45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Предмет  регулирования  административного  регламента</w:t>
      </w:r>
    </w:p>
    <w:p w:rsidR="00196A45" w:rsidRPr="001542B1" w:rsidRDefault="00196A45" w:rsidP="001542B1">
      <w:pPr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архивного отдела администрации Иловлинского муниципального района по оказанию муниципальной услуги «Выдача копий архивных документов, подтверждающих право на владение землей» (далее - Регламент Отдела) определяет сроки и последовательность действий (административных процедур) должностных лиц архивного отдела администрации Иловлинского муниципального района  при осуществлении предоставления муниципальной услуги.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Основные понятия, применяемые в настоящем регламенте: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 с запросом о предоставлении муниципальной услуги, выраженной в устной, письменной и электронной форме;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должностное лицо - лицо, постоянно, временно или по специальному полномочию осуществляющее функции представителя власти;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жалоба-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справка - документ архива, составленный на бланке письма Отдела,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выписка - документ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архивная копия - дословно воспроизводящая текст архивного документа, с указанием архивного шифра и номеров листов единицы хранения, заверенная в установленном порядке;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архивный отдел администрации Иловлинского муниципального района Волгоградской области - Отдел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информационное письмо - письмо, составленное на бланке архива по запросу пользователя или по инициативе архива, содержащее информацию о хранящихся в архиве архивных документах по определенной теме, проблеме.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Сведения о  заявителях</w:t>
      </w:r>
    </w:p>
    <w:p w:rsidR="00196A45" w:rsidRDefault="00196A45" w:rsidP="0015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Заявители, имеющие право на предоставление муниципальной услуги:                                    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196A45" w:rsidRPr="001542B1" w:rsidRDefault="00196A45" w:rsidP="0015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>- российские, иностранные граждане и лица без гражданства;     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органы  государственной власти, органы местного самоуправления;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организации и общественные  объединения;</w:t>
      </w:r>
    </w:p>
    <w:p w:rsidR="00196A45" w:rsidRPr="001542B1" w:rsidRDefault="00196A45" w:rsidP="007C0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  порядке, установленном законодательством Российской Федерации, полномочиями выступать от их имени.       </w:t>
      </w:r>
    </w:p>
    <w:p w:rsidR="00196A45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45" w:rsidRPr="001542B1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Требования  к порядку информирования о правилах предоставления</w:t>
      </w:r>
    </w:p>
    <w:p w:rsidR="00196A45" w:rsidRPr="001542B1" w:rsidRDefault="00196A45" w:rsidP="007C05C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196A45" w:rsidRPr="001542B1" w:rsidRDefault="00196A45" w:rsidP="00154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1542B1">
        <w:rPr>
          <w:rFonts w:ascii="Times New Roman" w:hAnsi="Times New Roman" w:cs="Times New Roman"/>
          <w:sz w:val="24"/>
          <w:szCs w:val="24"/>
        </w:rPr>
        <w:t>3.1 Требования к порядку информирования получателей услуги при обращении за ее получением и в ходе предоставления услуги:</w:t>
      </w:r>
    </w:p>
    <w:p w:rsidR="00196A45" w:rsidRPr="001542B1" w:rsidRDefault="00196A45" w:rsidP="001542B1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1.</w:t>
      </w:r>
      <w:r w:rsidRPr="001542B1">
        <w:rPr>
          <w:rFonts w:ascii="Times New Roman" w:hAnsi="Times New Roman" w:cs="Times New Roman"/>
          <w:color w:val="000000"/>
        </w:rPr>
        <w:t xml:space="preserve">3.2. Место нахождения Отдела - 403071, Волгоградская  область, р.п. Иловля, ул. Советская, д.16, </w:t>
      </w:r>
    </w:p>
    <w:p w:rsidR="00196A45" w:rsidRPr="001542B1" w:rsidRDefault="00196A45" w:rsidP="001542B1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1.</w:t>
      </w:r>
      <w:r w:rsidRPr="001542B1">
        <w:rPr>
          <w:rFonts w:ascii="Times New Roman" w:hAnsi="Times New Roman" w:cs="Times New Roman"/>
          <w:color w:val="000000"/>
        </w:rPr>
        <w:t>3.3. График работы Отдела:</w:t>
      </w:r>
      <w:r w:rsidRPr="001542B1">
        <w:rPr>
          <w:rFonts w:ascii="Times New Roman" w:hAnsi="Times New Roman" w:cs="Times New Roman"/>
          <w:color w:val="000000"/>
        </w:rPr>
        <w:br/>
        <w:t>понедельник – пятница с 8.00 до 17.00; перерыв с 12.00 до 13.00;</w:t>
      </w:r>
      <w:r w:rsidRPr="001542B1">
        <w:rPr>
          <w:rFonts w:ascii="Times New Roman" w:hAnsi="Times New Roman" w:cs="Times New Roman"/>
          <w:color w:val="000000"/>
        </w:rPr>
        <w:br/>
        <w:t>суббота, воскресенье - выходные дни. Приемные дни Отдела:</w:t>
      </w:r>
      <w:r w:rsidRPr="001542B1">
        <w:rPr>
          <w:rFonts w:ascii="Times New Roman" w:hAnsi="Times New Roman" w:cs="Times New Roman"/>
          <w:color w:val="000000"/>
        </w:rPr>
        <w:br/>
        <w:t>вторник  с 8.00 до  17.00;</w:t>
      </w:r>
    </w:p>
    <w:p w:rsidR="00196A45" w:rsidRPr="001542B1" w:rsidRDefault="00196A45" w:rsidP="007C05C2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четверг   с  8.00 до  17.00</w:t>
      </w:r>
      <w:r w:rsidRPr="001542B1">
        <w:rPr>
          <w:rFonts w:ascii="Times New Roman" w:hAnsi="Times New Roman" w:cs="Times New Roman"/>
          <w:color w:val="000000"/>
        </w:rPr>
        <w:br/>
        <w:t xml:space="preserve">          </w:t>
      </w:r>
      <w:r>
        <w:rPr>
          <w:rFonts w:ascii="Times New Roman" w:hAnsi="Times New Roman" w:cs="Times New Roman"/>
          <w:color w:val="000000"/>
        </w:rPr>
        <w:t>1.</w:t>
      </w:r>
      <w:r w:rsidRPr="001542B1">
        <w:rPr>
          <w:rFonts w:ascii="Times New Roman" w:hAnsi="Times New Roman" w:cs="Times New Roman"/>
          <w:color w:val="000000"/>
        </w:rPr>
        <w:t>3.4. Телефоны Отдела, организующего предоставление муниципальной услуги:</w:t>
      </w:r>
      <w:r w:rsidRPr="001542B1">
        <w:rPr>
          <w:rFonts w:ascii="Times New Roman" w:hAnsi="Times New Roman" w:cs="Times New Roman"/>
          <w:color w:val="000000"/>
        </w:rPr>
        <w:br/>
        <w:t> тел. 8(844 67)5-11-32;</w:t>
      </w:r>
    </w:p>
    <w:p w:rsidR="00196A45" w:rsidRPr="001542B1" w:rsidRDefault="00196A45" w:rsidP="007C05C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>1.</w:t>
      </w:r>
      <w:r w:rsidRPr="001542B1">
        <w:rPr>
          <w:rFonts w:ascii="Times New Roman" w:hAnsi="Times New Roman" w:cs="Times New Roman"/>
          <w:color w:val="000000"/>
        </w:rPr>
        <w:t>3.5.  А</w:t>
      </w:r>
      <w:r w:rsidRPr="001542B1">
        <w:rPr>
          <w:rFonts w:ascii="Times New Roman" w:hAnsi="Times New Roman" w:cs="Times New Roman"/>
        </w:rPr>
        <w:t xml:space="preserve">дрес официального сайта </w:t>
      </w:r>
      <w:r>
        <w:rPr>
          <w:rFonts w:ascii="Times New Roman" w:hAnsi="Times New Roman" w:cs="Times New Roman"/>
        </w:rPr>
        <w:t>а</w:t>
      </w:r>
      <w:r w:rsidRPr="001542B1">
        <w:rPr>
          <w:rFonts w:ascii="Times New Roman" w:hAnsi="Times New Roman" w:cs="Times New Roman"/>
        </w:rPr>
        <w:t>дминистрации Иловлинского муниципального района в сети Интернет –</w:t>
      </w:r>
      <w:r w:rsidRPr="001542B1">
        <w:rPr>
          <w:rFonts w:ascii="Times New Roman" w:hAnsi="Times New Roman" w:cs="Times New Roman"/>
          <w:lang w:val="en-US"/>
        </w:rPr>
        <w:t>www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ilovadmin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ru</w:t>
      </w:r>
    </w:p>
    <w:p w:rsidR="00196A45" w:rsidRPr="001542B1" w:rsidRDefault="00196A45" w:rsidP="007C05C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</w:rPr>
        <w:t xml:space="preserve">электронный адрес </w:t>
      </w:r>
      <w:r>
        <w:rPr>
          <w:rFonts w:ascii="Times New Roman" w:hAnsi="Times New Roman" w:cs="Times New Roman"/>
        </w:rPr>
        <w:t>а</w:t>
      </w:r>
      <w:r w:rsidRPr="001542B1">
        <w:rPr>
          <w:rFonts w:ascii="Times New Roman" w:hAnsi="Times New Roman" w:cs="Times New Roman"/>
        </w:rPr>
        <w:t xml:space="preserve">дминистрации Иловлинского муниципального района-  </w:t>
      </w:r>
      <w:r w:rsidRPr="001542B1">
        <w:rPr>
          <w:rFonts w:ascii="Times New Roman" w:hAnsi="Times New Roman" w:cs="Times New Roman"/>
          <w:lang w:val="en-US"/>
        </w:rPr>
        <w:t>www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ra</w:t>
      </w:r>
      <w:r w:rsidRPr="001542B1">
        <w:rPr>
          <w:rFonts w:ascii="Times New Roman" w:hAnsi="Times New Roman" w:cs="Times New Roman"/>
        </w:rPr>
        <w:t>_</w:t>
      </w:r>
      <w:r w:rsidRPr="001542B1">
        <w:rPr>
          <w:rFonts w:ascii="Times New Roman" w:hAnsi="Times New Roman" w:cs="Times New Roman"/>
          <w:lang w:val="en-US"/>
        </w:rPr>
        <w:t>ilov</w:t>
      </w:r>
      <w:r w:rsidRPr="001542B1">
        <w:rPr>
          <w:rFonts w:ascii="Times New Roman" w:hAnsi="Times New Roman" w:cs="Times New Roman"/>
        </w:rPr>
        <w:t>@</w:t>
      </w:r>
      <w:r w:rsidRPr="001542B1">
        <w:rPr>
          <w:rFonts w:ascii="Times New Roman" w:hAnsi="Times New Roman" w:cs="Times New Roman"/>
          <w:lang w:val="en-US"/>
        </w:rPr>
        <w:t>volganet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ru</w:t>
      </w:r>
    </w:p>
    <w:p w:rsidR="00196A45" w:rsidRPr="001542B1" w:rsidRDefault="00196A45" w:rsidP="007C05C2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</w:rPr>
        <w:t>электронный</w:t>
      </w:r>
      <w:r w:rsidRPr="001542B1">
        <w:rPr>
          <w:rFonts w:ascii="Times New Roman" w:hAnsi="Times New Roman" w:cs="Times New Roman"/>
          <w:color w:val="000000"/>
        </w:rPr>
        <w:t xml:space="preserve"> адрес Отдела -  </w:t>
      </w:r>
      <w:r w:rsidRPr="001542B1">
        <w:rPr>
          <w:rFonts w:ascii="Times New Roman" w:hAnsi="Times New Roman" w:cs="Times New Roman"/>
          <w:vanish/>
          <w:color w:val="000000"/>
        </w:rPr>
        <w:t xml:space="preserve">Этот e-mail адрес защищен от спам-ботов, для его просмотра у Вас должен быть включен Javascript </w:t>
      </w:r>
      <w:r w:rsidRPr="001542B1">
        <w:rPr>
          <w:rFonts w:ascii="Times New Roman" w:hAnsi="Times New Roman" w:cs="Times New Roman"/>
          <w:lang w:val="en-US"/>
        </w:rPr>
        <w:t>arhiv</w:t>
      </w:r>
      <w:r w:rsidRPr="001542B1">
        <w:rPr>
          <w:rFonts w:ascii="Times New Roman" w:hAnsi="Times New Roman" w:cs="Times New Roman"/>
        </w:rPr>
        <w:t>@</w:t>
      </w:r>
      <w:r w:rsidRPr="001542B1">
        <w:rPr>
          <w:rFonts w:ascii="Times New Roman" w:hAnsi="Times New Roman" w:cs="Times New Roman"/>
          <w:lang w:val="en-US"/>
        </w:rPr>
        <w:t>ilovadmin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ru</w:t>
      </w:r>
      <w:r w:rsidRPr="001542B1">
        <w:rPr>
          <w:rFonts w:ascii="Times New Roman" w:hAnsi="Times New Roman" w:cs="Times New Roman"/>
          <w:color w:val="000000"/>
        </w:rPr>
        <w:t xml:space="preserve"> </w:t>
      </w:r>
    </w:p>
    <w:p w:rsidR="00196A45" w:rsidRPr="001542B1" w:rsidRDefault="00196A45" w:rsidP="000F67C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Также информация о месте нахождения, графике работы, телефонах, сайтах Отдела, порядке предоставления муниципальной услуги размещается в федеральной государственной информационной системе "Портал государственных и муниципальных услуг (функций)" (www.gosuslugi.ru) (далее – Портал).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На информационных стендах в помещении отдела располагаются: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услуги;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информация о месте нахождения исполнителя муниципальной услуги, адресах, телефонах, должностных лицах, ответственных за исполнение муниципальной услуги;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бланки заявлений и образцы их заполнения;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текст настоящего Регламента;</w:t>
      </w:r>
    </w:p>
    <w:p w:rsidR="00196A45" w:rsidRPr="001542B1" w:rsidRDefault="00196A45" w:rsidP="00320FA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исполнения муниципальной услуги.</w:t>
      </w:r>
    </w:p>
    <w:p w:rsidR="00196A45" w:rsidRPr="001542B1" w:rsidRDefault="00196A45" w:rsidP="000F67C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1542B1">
        <w:rPr>
          <w:rFonts w:ascii="Times New Roman" w:hAnsi="Times New Roman" w:cs="Times New Roman"/>
          <w:color w:val="000000"/>
        </w:rPr>
        <w:t>3.6.  Порядок получения информации:</w:t>
      </w:r>
    </w:p>
    <w:p w:rsidR="00196A45" w:rsidRPr="001542B1" w:rsidRDefault="00196A45" w:rsidP="007C05C2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Прием граждан ведется в порядке очереди при личном обращении должностным лицом Отдела, без предварительной записи.</w:t>
      </w:r>
    </w:p>
    <w:p w:rsidR="00196A45" w:rsidRPr="001542B1" w:rsidRDefault="00196A45" w:rsidP="007C05C2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           Информация по процедурам предоставления муниципальной услуги предоставляется:</w:t>
      </w:r>
    </w:p>
    <w:p w:rsidR="00196A45" w:rsidRPr="001542B1" w:rsidRDefault="00196A45" w:rsidP="007C05C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по телефону;</w:t>
      </w:r>
    </w:p>
    <w:p w:rsidR="00196A45" w:rsidRPr="001542B1" w:rsidRDefault="00196A45" w:rsidP="007C05C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по письменным обращениям;</w:t>
      </w:r>
    </w:p>
    <w:p w:rsidR="00196A45" w:rsidRPr="001542B1" w:rsidRDefault="00196A45" w:rsidP="007C05C2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по электронной почте;</w:t>
      </w:r>
    </w:p>
    <w:p w:rsidR="00196A45" w:rsidRPr="001542B1" w:rsidRDefault="00196A45" w:rsidP="000F67CA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при личном обращении граждан.</w:t>
      </w:r>
    </w:p>
    <w:p w:rsidR="00196A45" w:rsidRPr="001542B1" w:rsidRDefault="00196A45" w:rsidP="000F67C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2.  Стандарт  предоставления   муниципальной  услуги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6A45" w:rsidRDefault="00196A45" w:rsidP="00720B9C">
      <w:pPr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196A45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>«Выдача копий архивных документов, подтверждающих право на владение землей»</w:t>
      </w:r>
    </w:p>
    <w:p w:rsidR="00196A45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6A45" w:rsidRPr="001542B1" w:rsidRDefault="00196A45" w:rsidP="00720B9C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Органы и организации, предоставляющие муниципальную услугу</w:t>
      </w:r>
    </w:p>
    <w:p w:rsidR="00196A45" w:rsidRPr="001542B1" w:rsidRDefault="00196A45" w:rsidP="00720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по выдаче копий архивных документов, подтверждающих право на владение землей осуществляет архивный отдел администрации Иловлинского муниципального района (далее Отдел).</w:t>
      </w:r>
      <w:r w:rsidRPr="001542B1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муниципальной услуги являются специалисты Отдела.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96A45" w:rsidRPr="001542B1" w:rsidRDefault="00196A45" w:rsidP="001542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копий архивных документов, архивных справок, либо мотивированный отказ в предоставлении таких документов.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196A45" w:rsidRPr="001542B1" w:rsidRDefault="00196A45" w:rsidP="001542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поступления в Отдел надлежащим образом оформленного заявления.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Время ожидания заявителем приема при подаче заявления не должно превышать 30 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Продолжительность приема у должностного лица при подаче заявления не должна превышать 10 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Время ожидания для получения консультации не должно превышать 20 минут.</w:t>
      </w:r>
    </w:p>
    <w:p w:rsidR="00196A45" w:rsidRPr="001542B1" w:rsidRDefault="00196A45" w:rsidP="00B548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день поступления его в Отдел. </w:t>
      </w:r>
    </w:p>
    <w:p w:rsidR="00196A45" w:rsidRPr="001542B1" w:rsidRDefault="00196A45" w:rsidP="001542B1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196A45" w:rsidRPr="001542B1" w:rsidRDefault="00196A45" w:rsidP="001542B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-  Федеральным законом от 27.07.2010 года № 210-ФЗ «Об организации предоставления государственных и муниципальных услуг»;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- Распоряжением Правительства Российской Федерации  от 17.12.2009 года </w:t>
      </w:r>
    </w:p>
    <w:p w:rsidR="00196A45" w:rsidRPr="001542B1" w:rsidRDefault="00196A45" w:rsidP="00B54880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  <w:color w:val="000000"/>
        </w:rPr>
        <w:t>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Федеральным законом от 22.10.2004 № 125-ФЗ "Об архивном деле в Российской Федерации" (Собрание законодательства Российской Федерации, 2004, № 43, ст. 4169, 2006, №50, ст. 5280, 2007, № 49, ст. 6079);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Федеральным законом от 02.05.2006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(зарегистрированы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lastRenderedPageBreak/>
        <w:t>- Законом Волгоградской области от 31.12.2009 № 1981-ОД "Об архивном деле в Волгоградской области";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Уставом Иловлинского муниципального района Волгоградской области.</w:t>
      </w:r>
    </w:p>
    <w:p w:rsidR="00196A45" w:rsidRPr="001542B1" w:rsidRDefault="00196A45" w:rsidP="00B5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bookmarkStart w:id="1" w:name="sub_24"/>
      <w:bookmarkEnd w:id="0"/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1542B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96A45" w:rsidRPr="001542B1" w:rsidRDefault="00196A45" w:rsidP="00720B9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  предоставления муниципальной услуги и услуг, которые являются необходимыми и  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 представления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"/>
      <w:r>
        <w:rPr>
          <w:rFonts w:ascii="Times New Roman" w:hAnsi="Times New Roman" w:cs="Times New Roman"/>
          <w:sz w:val="24"/>
          <w:szCs w:val="24"/>
        </w:rPr>
        <w:t>2.6.1.</w:t>
      </w:r>
      <w:r w:rsidRPr="001542B1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 (далее - документы):</w:t>
      </w:r>
    </w:p>
    <w:bookmarkEnd w:id="2"/>
    <w:p w:rsidR="00196A45" w:rsidRDefault="00196A45" w:rsidP="0037576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а) личное заявление по форме согласно </w:t>
      </w:r>
      <w:hyperlink r:id="rId7" w:anchor="sub_1000" w:history="1">
        <w:r w:rsidRPr="001542B1">
          <w:rPr>
            <w:rStyle w:val="a6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542B1">
        <w:rPr>
          <w:rFonts w:ascii="Times New Roman" w:hAnsi="Times New Roman" w:cs="Times New Roman"/>
          <w:sz w:val="24"/>
          <w:szCs w:val="24"/>
        </w:rPr>
        <w:t xml:space="preserve"> №2 к настоящему Регламенту</w:t>
      </w:r>
    </w:p>
    <w:p w:rsidR="00196A45" w:rsidRPr="001542B1" w:rsidRDefault="00196A45" w:rsidP="00154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( заявление на предоставление  муниципальной услуги может быть подано в электронном виде с использованием Единого портала государственных и муниципальных услуг).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б) паспорт заявителя;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в) документ, удостоверяющий личность и доверенность лица, уполномоченного на представление интересов заявителя;</w:t>
      </w:r>
    </w:p>
    <w:p w:rsidR="00196A45" w:rsidRPr="001542B1" w:rsidRDefault="00196A45" w:rsidP="00B5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г) документы, подтверждающие право на земельный участок. </w:t>
      </w:r>
    </w:p>
    <w:p w:rsidR="00196A45" w:rsidRPr="001542B1" w:rsidRDefault="00196A45" w:rsidP="00B54880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1542B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6.2. </w:t>
      </w:r>
      <w:r w:rsidRPr="001542B1">
        <w:rPr>
          <w:rFonts w:ascii="Times New Roman" w:hAnsi="Times New Roman" w:cs="Times New Roman"/>
          <w:color w:val="000000"/>
        </w:rPr>
        <w:t>Требования к письменному запросу.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Запрос (заявление) должны содержать следующие реквизиты: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а) наименование юридического лица, для граждан - фамилию, имя, отчество и все их изменения;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б) почтовый адрес заявителя, по которому должен быть направлен ответ или уведомление о переадресации запроса;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в) суть запроса, в котором с возможной полнотой указываются сведения, необходимые для его исполнения;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г) хронологию запрашиваемой информации;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д) личная подпись и дата для запроса физического лица, подпись должностного лица для запроса организации.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Запрос может быть оформлен от руки или машинописным способом, распечатан посредством электронных печатающих устройств. В случае необходимости заявитель прилагает к письменному запросу соответствующие документы и материалы или их копии.</w:t>
      </w:r>
    </w:p>
    <w:p w:rsidR="00196A45" w:rsidRPr="001542B1" w:rsidRDefault="00196A45" w:rsidP="00B5488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2.6.3.</w:t>
      </w:r>
      <w:r w:rsidRPr="001542B1">
        <w:rPr>
          <w:rFonts w:ascii="Times New Roman" w:hAnsi="Times New Roman" w:cs="Times New Roman"/>
          <w:color w:val="000000"/>
        </w:rPr>
        <w:t xml:space="preserve"> Требования к устному обращению граждан: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При личном приеме гражданин предъявляет документ, удостоверяющий его личность. При обращении в Отдел анкету-заявление заполняет работник архива ведущий прием, в соответствии с приложением № 2, а так же назначает время исполнения запроса. Заявитель подписывается и проставляет дату приема. В запросе с возможной полнотой указываются сведения, необходимые для его исполнения.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В заявлении указываются следующие обязательные реквизиты: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а) реквизиты заявителя (фамилия, имя, отчество физического лица и все их изменения);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б) адрес постоянного места жительства или фактический адрес заявителя;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в) способ получения сведений (лично или почтой);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г) перечень запрашиваемых сведений и их хронология.</w:t>
      </w:r>
    </w:p>
    <w:p w:rsidR="00196A45" w:rsidRPr="001542B1" w:rsidRDefault="00196A45" w:rsidP="00B40396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Для получения сведений, содержащих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196A45" w:rsidRPr="001542B1" w:rsidRDefault="00196A45" w:rsidP="00B54880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2.6.4.</w:t>
      </w:r>
      <w:r w:rsidRPr="001542B1">
        <w:rPr>
          <w:rFonts w:ascii="Times New Roman" w:hAnsi="Times New Roman" w:cs="Times New Roman"/>
          <w:sz w:val="24"/>
          <w:szCs w:val="24"/>
        </w:rPr>
        <w:t xml:space="preserve"> Требование от заявителя иных документов, не установленных пунктом 9настоящего Регламента, не допускается.</w:t>
      </w:r>
    </w:p>
    <w:p w:rsidR="00196A45" w:rsidRPr="001542B1" w:rsidRDefault="00196A45" w:rsidP="00B548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При предоставлении муниципальной  услуги запрещено требовать от гражданина:</w:t>
      </w:r>
    </w:p>
    <w:p w:rsidR="00196A45" w:rsidRPr="001542B1" w:rsidRDefault="00196A45" w:rsidP="00B548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96A45" w:rsidRPr="001542B1" w:rsidRDefault="00196A45" w:rsidP="00B5488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которые находятся в распоряжении органов, предоставляющих муниципальную услугу, иных государственных органов и организаций в соответствии с нормативными правовыми актами Российской Федерации, нормативными правовыми актами Волгоградской области  и Иловлинского муниципального района.</w:t>
      </w: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2.7.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7"/>
      <w:r w:rsidRPr="001542B1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bookmarkEnd w:id="3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 плохое физическое состояние документов;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отсутствие в заявлении необходимых сведений для проведения поисковой работы;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отсутствие в заявлении наименования юридического лица (для гражданина - фамилии), почтового адреса и/или электронного адреса Пользователя;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заявления не поддаются прочтению;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заявления содержат ненормативную лексику и оскорбительные выражения.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2.8.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предоставлении  муниципальной  услуги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 xml:space="preserve"> Перечень оснований для отказа в предоставлении муниципальной услуги: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в запросе необходимых сведений для проведения поисков запрашиваемой информации;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у заявителя документально подтвержденных прав на получение сведений, содержащих конфиденциальную информацию;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отсутствие информации, позволяющей идентифицировать автора: отсутствие наименования юридического лица, фамилии, имени, отчества физического лица, почтового и/или электронного адреса заявителя;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наличие текста, не поддающегося прочтению;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  <w:color w:val="000000"/>
        </w:rPr>
        <w:t>- наличие в запросах не нормативной лексики и оскорбительных высказываний;</w:t>
      </w:r>
      <w:r w:rsidRPr="001542B1">
        <w:rPr>
          <w:rFonts w:ascii="Times New Roman" w:hAnsi="Times New Roman" w:cs="Times New Roman"/>
          <w:color w:val="000000"/>
        </w:rPr>
        <w:br/>
        <w:t xml:space="preserve">            Об отказе в предоставлении муниципальной услуги заявитель уведомляется письмом Отдела или устно во время приема.</w:t>
      </w:r>
    </w:p>
    <w:p w:rsidR="00196A45" w:rsidRPr="001542B1" w:rsidRDefault="00196A45" w:rsidP="00F359E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29"/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2.9.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96A45" w:rsidRPr="001542B1" w:rsidRDefault="00196A45" w:rsidP="00716F5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муниципальной  услуги, законодательством Российской Федерации не предусмотрено.</w:t>
      </w:r>
    </w:p>
    <w:p w:rsidR="00196A45" w:rsidRPr="001542B1" w:rsidRDefault="00196A45" w:rsidP="00720B9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2.10.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96A45" w:rsidRPr="001542B1" w:rsidRDefault="00196A45" w:rsidP="00320FA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 xml:space="preserve">   Муниципальная услуга предоставляется без взимания государственной пошлины или иной платы.</w:t>
      </w:r>
    </w:p>
    <w:p w:rsidR="00196A45" w:rsidRPr="001542B1" w:rsidRDefault="00196A45" w:rsidP="00720B9C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212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2.11.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 услуги</w:t>
      </w:r>
    </w:p>
    <w:p w:rsidR="00196A45" w:rsidRPr="001542B1" w:rsidRDefault="00196A45" w:rsidP="00A30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Время ожидания заявителем приема при подаче заявления не должно превышать 30 минут. Время ожидания для получения консультации не должно превышать 20 минут.</w:t>
      </w:r>
    </w:p>
    <w:p w:rsidR="00196A45" w:rsidRPr="001542B1" w:rsidRDefault="00196A45" w:rsidP="00A30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местам  ожидания и приема заявителей, размещению и оформлению визуальной,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текстовой и мультимедийной информации о порядке предоставления такой услуги</w:t>
      </w:r>
    </w:p>
    <w:p w:rsidR="00196A45" w:rsidRPr="001542B1" w:rsidRDefault="00196A45" w:rsidP="0072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2.12.</w:t>
      </w:r>
      <w:r w:rsidRPr="001542B1">
        <w:rPr>
          <w:rFonts w:ascii="Times New Roman" w:hAnsi="Times New Roman" w:cs="Times New Roman"/>
          <w:sz w:val="24"/>
          <w:szCs w:val="24"/>
        </w:rPr>
        <w:t>1.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</w:t>
      </w:r>
      <w:bookmarkStart w:id="6" w:name="sub_2121"/>
      <w:bookmarkEnd w:id="5"/>
      <w:r w:rsidRPr="001542B1">
        <w:rPr>
          <w:rFonts w:ascii="Times New Roman" w:hAnsi="Times New Roman" w:cs="Times New Roman"/>
          <w:sz w:val="24"/>
          <w:szCs w:val="24"/>
        </w:rPr>
        <w:t>:</w:t>
      </w:r>
    </w:p>
    <w:bookmarkEnd w:id="6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а) прием заявителей муниципальной услуги осуществляется в рабочем кабинете, оборудованном  противопожарной системой и средствами пожаротушения, системой оповещения о возникновении чрезвычайной ситуации.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б) места информирования, предназначенные для ознакомления заявителей с информационными материалами, оборудуются информационным стендом;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в) 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196A45" w:rsidRPr="001542B1" w:rsidRDefault="00196A45" w:rsidP="0072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2.12.</w:t>
      </w:r>
      <w:r w:rsidRPr="001542B1">
        <w:rPr>
          <w:rFonts w:ascii="Times New Roman" w:hAnsi="Times New Roman" w:cs="Times New Roman"/>
          <w:sz w:val="24"/>
          <w:szCs w:val="24"/>
        </w:rPr>
        <w:t>2. Требования к местам для ожидания заявителей: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места ожидания должны соответствовать комфортным условиям для заявителей и оптимальным условиям работы сотрудников;</w:t>
      </w:r>
    </w:p>
    <w:p w:rsidR="00196A45" w:rsidRDefault="00196A45" w:rsidP="00E152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места ожидания в очереди на исполнение муниципальной услуги должны быть оборудованы стульями, скамьями.</w:t>
      </w:r>
    </w:p>
    <w:p w:rsidR="00196A45" w:rsidRPr="001542B1" w:rsidRDefault="00196A45" w:rsidP="00E1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2.12</w:t>
      </w:r>
      <w:r w:rsidRPr="001542B1">
        <w:rPr>
          <w:rFonts w:ascii="Times New Roman" w:hAnsi="Times New Roman" w:cs="Times New Roman"/>
          <w:sz w:val="24"/>
          <w:szCs w:val="24"/>
        </w:rPr>
        <w:t>.3. Кабинет приема заявителей должен быть оборудован информационными табличками (вывесками) с указанием  фамилии, имени, отчества и должности сотрудника, осуществляющего исполнение муниципальной услуги; режима работы. Специалисты  архива имеют личные идентификационные карточки с указанием их фамилии, имени, отчества и должности.</w:t>
      </w:r>
    </w:p>
    <w:p w:rsidR="00196A45" w:rsidRPr="001542B1" w:rsidRDefault="00196A45" w:rsidP="00320FA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sub_2123"/>
      <w:r w:rsidRPr="001542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2.12.</w:t>
      </w:r>
      <w:r w:rsidRPr="001542B1">
        <w:rPr>
          <w:rFonts w:ascii="Times New Roman" w:hAnsi="Times New Roman" w:cs="Times New Roman"/>
          <w:sz w:val="24"/>
          <w:szCs w:val="24"/>
        </w:rPr>
        <w:t>4. Визуальная, текстовая и мультимедийная информация о порядке предоставления муниципальной услуги размещается на информационном стенде  в помещении  для ожидания и приема граждан, а также на Портале и сайте Администрации.</w:t>
      </w:r>
    </w:p>
    <w:p w:rsidR="00196A45" w:rsidRPr="001542B1" w:rsidRDefault="00196A45" w:rsidP="00320FA7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bookmarkEnd w:id="7"/>
    <w:p w:rsidR="00196A45" w:rsidRPr="001542B1" w:rsidRDefault="00196A45" w:rsidP="0037576C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6A45" w:rsidRPr="001542B1" w:rsidRDefault="00196A45" w:rsidP="00720B9C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2.13.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42B1">
        <w:rPr>
          <w:rFonts w:ascii="Times New Roman" w:hAnsi="Times New Roman" w:cs="Times New Roman"/>
          <w:sz w:val="24"/>
          <w:szCs w:val="24"/>
        </w:rPr>
        <w:t>оказателями доступности и качества муниципальной услуги являются:</w:t>
      </w:r>
    </w:p>
    <w:p w:rsidR="00196A45" w:rsidRPr="001542B1" w:rsidRDefault="00196A45" w:rsidP="00320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- размещение информации о порядке предоставления муниципальной услуги на официальном сайте администрации Иловлинского муниципального района;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муниципальной услуги и условий ожидания приема;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соотношение количества поступивших обоснованных письменных жалоб к общему количеству заявлений на предоставление муниципальной услуги.</w:t>
      </w:r>
    </w:p>
    <w:p w:rsidR="00196A45" w:rsidRDefault="00196A45" w:rsidP="00720B9C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300"/>
    </w:p>
    <w:p w:rsidR="00196A45" w:rsidRPr="00720B9C" w:rsidRDefault="00196A45" w:rsidP="00720B9C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20B9C">
        <w:rPr>
          <w:rFonts w:ascii="Times New Roman" w:hAnsi="Times New Roman" w:cs="Times New Roman"/>
          <w:sz w:val="24"/>
          <w:szCs w:val="24"/>
        </w:rPr>
        <w:t>3.</w:t>
      </w:r>
      <w:r w:rsidRPr="00720B9C">
        <w:rPr>
          <w:rFonts w:ascii="Times New Roman" w:hAnsi="Times New Roman" w:cs="Times New Roman"/>
          <w:color w:val="000000"/>
          <w:sz w:val="24"/>
          <w:szCs w:val="24"/>
        </w:rPr>
        <w:t xml:space="preserve">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31"/>
      <w:bookmarkEnd w:id="8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 3.1. Предоставление муниципальной услуги включает в себя следующие административные процедуры:</w:t>
      </w:r>
    </w:p>
    <w:bookmarkEnd w:id="9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консультирование;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-поиск испрашиваемых документов, подготовка ответа: составление архивной справки, архивной копии;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выдача или направление ответа заявителю.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2"/>
      <w:r w:rsidRPr="001542B1">
        <w:rPr>
          <w:rFonts w:ascii="Times New Roman" w:hAnsi="Times New Roman" w:cs="Times New Roman"/>
          <w:sz w:val="24"/>
          <w:szCs w:val="24"/>
        </w:rPr>
        <w:t xml:space="preserve">- представление информации заявителю посредством электронной связи. </w:t>
      </w:r>
      <w:bookmarkStart w:id="11" w:name="sub_321"/>
      <w:bookmarkEnd w:id="10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96A45" w:rsidRPr="001542B1" w:rsidRDefault="00196A45" w:rsidP="00BA551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1542B1">
        <w:rPr>
          <w:rFonts w:ascii="Times New Roman" w:hAnsi="Times New Roman" w:cs="Times New Roman"/>
          <w:sz w:val="24"/>
          <w:szCs w:val="24"/>
        </w:rPr>
        <w:t xml:space="preserve">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Консультирование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Выполнение административного действия  (информирование, консультирование,  предоставление муниципальной услуги) производится  начальником и  специалистом 1-ой категории Отдела   следующими способами:</w:t>
      </w:r>
    </w:p>
    <w:bookmarkEnd w:id="11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письменной форме, в случае поступления письменного заявления по адресу:  403071, Волгоградская область, р.п.Иловля, ул Советская,16.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порядке личного обращения заявителя;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1542B1">
        <w:rPr>
          <w:rFonts w:ascii="Times New Roman" w:hAnsi="Times New Roman" w:cs="Times New Roman"/>
        </w:rPr>
        <w:t>- с использованием средств телефонной связи по телефону 5-11-32, факсу  5-11-32; посредством размещения информации на информационном стенде в архивном отделе администрации Иловлинского муниципального района,</w:t>
      </w:r>
    </w:p>
    <w:p w:rsidR="00196A45" w:rsidRPr="001542B1" w:rsidRDefault="00196A45" w:rsidP="001D03D4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</w:rPr>
      </w:pPr>
      <w:r w:rsidRPr="001542B1">
        <w:rPr>
          <w:rFonts w:ascii="Times New Roman" w:hAnsi="Times New Roman" w:cs="Times New Roman"/>
        </w:rPr>
        <w:t xml:space="preserve"> электронная почта: </w:t>
      </w:r>
      <w:r w:rsidRPr="001542B1">
        <w:rPr>
          <w:rFonts w:ascii="Times New Roman" w:hAnsi="Times New Roman" w:cs="Times New Roman"/>
          <w:color w:val="000000"/>
        </w:rPr>
        <w:t> </w:t>
      </w:r>
      <w:r w:rsidRPr="001542B1">
        <w:rPr>
          <w:rFonts w:ascii="Times New Roman" w:hAnsi="Times New Roman" w:cs="Times New Roman"/>
          <w:vanish/>
          <w:color w:val="000000"/>
        </w:rPr>
        <w:t xml:space="preserve">Этот e-mail адрес защищен от спам-ботов, для его просмотра у Вас должен быть включен Javascript </w:t>
      </w:r>
      <w:r w:rsidRPr="001542B1">
        <w:rPr>
          <w:rFonts w:ascii="Times New Roman" w:hAnsi="Times New Roman" w:cs="Times New Roman"/>
          <w:lang w:val="en-US"/>
        </w:rPr>
        <w:t>arhiv</w:t>
      </w:r>
      <w:r w:rsidRPr="001542B1">
        <w:rPr>
          <w:rFonts w:ascii="Times New Roman" w:hAnsi="Times New Roman" w:cs="Times New Roman"/>
        </w:rPr>
        <w:t>@</w:t>
      </w:r>
      <w:r w:rsidRPr="001542B1">
        <w:rPr>
          <w:rFonts w:ascii="Times New Roman" w:hAnsi="Times New Roman" w:cs="Times New Roman"/>
          <w:lang w:val="en-US"/>
        </w:rPr>
        <w:t>ilovadmin</w:t>
      </w:r>
      <w:r w:rsidRPr="001542B1">
        <w:rPr>
          <w:rFonts w:ascii="Times New Roman" w:hAnsi="Times New Roman" w:cs="Times New Roman"/>
        </w:rPr>
        <w:t>.</w:t>
      </w:r>
      <w:r w:rsidRPr="001542B1">
        <w:rPr>
          <w:rFonts w:ascii="Times New Roman" w:hAnsi="Times New Roman" w:cs="Times New Roman"/>
          <w:lang w:val="en-US"/>
        </w:rPr>
        <w:t>ru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консультации проводятся по следующим вопросам: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порядке предоставления муниципальной услуги;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22"/>
      <w:r w:rsidRPr="001542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заявлений</w:t>
      </w:r>
    </w:p>
    <w:p w:rsidR="00196A45" w:rsidRPr="001542B1" w:rsidRDefault="00196A45" w:rsidP="00E15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Начальник  и специалист 1-ой категории Отдела  проводят приём заявителей по вопросам получения документов, подтверждающих право на владение землей.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Все поступившие заявления по форме согласно приложению регистрируются в журнале входящей корреспонденции. При приёме заявления заявителю сообщается о дате предоставления муниципальной услуги.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>При истребовании заявителем сведений по документам, не хранящимся в отделе, ему даётся рекомендация в какой архив или архив, какого учреждения необходимо обратиться.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Все заявления граждан и организаций тематические и социально-правового характера, поступившие в отдел по почте (в том числе электронной) от заявителя, учитываются путем регистрации в день их поступления в журнале регистрации входящей корреспонденции.</w:t>
      </w:r>
    </w:p>
    <w:p w:rsidR="00196A45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Если заявление содержит не все сведения, необходимые для предоставления муниципальной услуги, в адрес заявителя в течение 5 дней направляется письмо о необходимости сообщить дополнительные сведения или эти сведения уточняются по телефону.</w:t>
      </w:r>
      <w:bookmarkStart w:id="13" w:name="sub_323"/>
      <w:r w:rsidRPr="001542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96A45" w:rsidRPr="001542B1" w:rsidRDefault="00196A45" w:rsidP="00BA55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200"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</w:t>
      </w:r>
    </w:p>
    <w:bookmarkEnd w:id="13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Заявление заявителя рассматривается начальником Отдела  в однодневный срок и направляется специалисту 1-ой категории для исполнения по документам, относящимся к предмету заявления.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Заявления, не относящиеся к составу хранящихся в отделе архивных документов, в течение 5 дней с момента его регистрации направляются в другой архив или организацию, где хранятся необходимые архивные документы, с уведомлением об этом заявителя, или заявителю даётся соответствующая рекомендация.</w:t>
      </w:r>
    </w:p>
    <w:p w:rsidR="00196A45" w:rsidRPr="001542B1" w:rsidRDefault="00196A45" w:rsidP="0037576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sub_324"/>
    </w:p>
    <w:p w:rsidR="00196A45" w:rsidRPr="001542B1" w:rsidRDefault="00196A45" w:rsidP="00BA551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Поиск испрашиваемых документов, подготовка ответа: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 xml:space="preserve"> составление архивной справки, архивной копии</w:t>
      </w:r>
    </w:p>
    <w:bookmarkEnd w:id="14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При составлении архивных справок исполнитель обязан выявить и использовать все имеющиеся в Отделе данные и изложить текст архивной справки чётко и грамотно. Сведения, не относящиеся к вопросу заявления, в справку не включаются.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Архивная справка и архивная копия документа составляются с обозначением названия информационного документа "Архивная справка", "Архивная копия".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Текст в архивной справке даётся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Несовпадение отдельных данных архивных документов со сведениями, изложенными в заявлении,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оговаривается в тексте справки в скобках ("Так изложено в документе", "Так изложено в тексте оригинала").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архивной справке, объём которой превышает один лист, листы должны быть прошиты, пронумерованы и скреплены печатью отдела.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При отсутствии в отделе архивных документов, необходимых для исполнения заявления, на бланке составляется ответ, подтверждающий неполноту состава архивных </w:t>
      </w:r>
      <w:r w:rsidRPr="001542B1">
        <w:rPr>
          <w:rFonts w:ascii="Times New Roman" w:hAnsi="Times New Roman" w:cs="Times New Roman"/>
          <w:sz w:val="24"/>
          <w:szCs w:val="24"/>
        </w:rPr>
        <w:lastRenderedPageBreak/>
        <w:t>документов по теме заявления. При необходимости ответ может быть заверен гербовой печатью.</w:t>
      </w:r>
    </w:p>
    <w:p w:rsidR="00196A45" w:rsidRDefault="00196A45" w:rsidP="00040B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96A45" w:rsidRPr="001542B1" w:rsidRDefault="00196A45" w:rsidP="00040B0A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200">
        <w:rPr>
          <w:rFonts w:ascii="Times New Roman" w:hAnsi="Times New Roman" w:cs="Times New Roman"/>
          <w:b/>
          <w:bCs/>
          <w:sz w:val="24"/>
          <w:szCs w:val="24"/>
        </w:rPr>
        <w:t xml:space="preserve"> 3.6.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Выдача или направление ответа заявителю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Архивная справка, архивная копия, предназначенные для направления в государства - участники СНГ, включая ответы об отсутствии запрашиваемых сведений, направляются отделом непосредственно в адрес заявителя.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Архивная справка, архивная копия,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заявлениями направляются  отделом в государственный архив Волгоградской области для ответа заявителю в установленном порядке.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При личном получении архивной справки заявитель расписывается на ее копиях или на обороте сопроводительного письма к ним, указывая дату их получения.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Архивная справка, архивная копия и ответы на заявления по просьбе заявителя направляются по почте простыми письмами.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5"/>
      <w:r w:rsidRPr="001542B1">
        <w:rPr>
          <w:rFonts w:ascii="Times New Roman" w:hAnsi="Times New Roman" w:cs="Times New Roman"/>
          <w:sz w:val="24"/>
          <w:szCs w:val="24"/>
        </w:rPr>
        <w:t xml:space="preserve"> Направление заявлений отделом на исполнение их по принадлежности и информирование заявителя о результатах рассмотрения их заявлений.</w:t>
      </w:r>
    </w:p>
    <w:bookmarkEnd w:id="15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По итогам анализа тематики поступившего заявления заявителя отдел направляет сопроводительным письмом по принадлежности на исполнение: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органы государственной власти Волгоградской  области;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государственные архивные учреждения Волгоградской  области;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иные организации при наличии у них документов, необходимых для исполнения заявлений. В случае, если заявление требует исполнения несколькими организациями, отдел направляет в соответствующие организации копию заявления с указанием информации о направлении ответа в адрес заявителя или отдела.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Отдел письменно уведомляет заявителя о направлении соответствующих заявлений на исполнение их по принадлежности и ответа ему о результатах поиска запрашиваемой информации.</w:t>
      </w:r>
      <w:bookmarkStart w:id="16" w:name="sub_33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3.7.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Представление информации заявителю посредством электронной связи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Административная процедура предоставления информации посредством электронной рассылки предполагает направление исполнителем муниципальной услуги информационных материалов, текстов нормативных правовых актов и организационно-методических документов получателю муниципальной услуги в случае поступления заявления по электронной почте или в том случае, если получатель указал направить ответ на его письменное заявление по электронной почте. </w:t>
      </w:r>
      <w:bookmarkStart w:id="17" w:name="sub_331"/>
      <w:bookmarkEnd w:id="16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услуги.</w:t>
      </w:r>
    </w:p>
    <w:bookmarkEnd w:id="17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</w:t>
      </w:r>
      <w:bookmarkStart w:id="18" w:name="sub_400"/>
      <w:r w:rsidRPr="001542B1">
        <w:rPr>
          <w:rFonts w:ascii="Times New Roman" w:hAnsi="Times New Roman" w:cs="Times New Roman"/>
          <w:sz w:val="24"/>
          <w:szCs w:val="24"/>
        </w:rPr>
        <w:t>исполнения</w:t>
      </w:r>
    </w:p>
    <w:p w:rsidR="00196A45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3.8.  Блок-схема предоставления муниципальной услуги приводится в приложении №1</w:t>
      </w:r>
    </w:p>
    <w:p w:rsidR="00196A45" w:rsidRDefault="00196A45" w:rsidP="00E1520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A45" w:rsidRDefault="00196A45" w:rsidP="00BA5519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15200">
        <w:rPr>
          <w:rFonts w:ascii="Times New Roman" w:hAnsi="Times New Roman" w:cs="Times New Roman"/>
          <w:b/>
          <w:bCs/>
          <w:sz w:val="28"/>
          <w:szCs w:val="28"/>
        </w:rPr>
        <w:t xml:space="preserve">.  Формы контроля за исполнением административного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15200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196A45" w:rsidRDefault="00196A45" w:rsidP="00E15200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4.1.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 за соблюдением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и исполнением</w:t>
      </w:r>
    </w:p>
    <w:p w:rsidR="00196A45" w:rsidRPr="001542B1" w:rsidRDefault="00196A45" w:rsidP="00BA5519">
      <w:pPr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>положений административного регламента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1"/>
      <w:bookmarkEnd w:id="18"/>
      <w:r w:rsidRPr="001542B1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управляющим делами администрации Иловлинского муниципального района, а также начальником архивного отдела.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bookmarkEnd w:id="19"/>
      <w:r w:rsidRPr="001542B1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граждан, содержащих жалобы на решения, действия (бездействие) должностных лиц.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1542B1" w:rsidRDefault="00196A45" w:rsidP="00BA5519">
      <w:pPr>
        <w:autoSpaceDE w:val="0"/>
        <w:autoSpaceDN w:val="0"/>
        <w:adjustRightInd w:val="0"/>
        <w:spacing w:after="0"/>
        <w:ind w:firstLine="708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Периодичность осуществления текущего контроля составляет один раз в год.</w:t>
      </w:r>
    </w:p>
    <w:p w:rsidR="00196A45" w:rsidRPr="001542B1" w:rsidRDefault="00196A45" w:rsidP="001D0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3"/>
      <w:bookmarkEnd w:id="20"/>
      <w:r w:rsidRPr="001542B1">
        <w:rPr>
          <w:rFonts w:ascii="Times New Roman" w:hAnsi="Times New Roman" w:cs="Times New Roman"/>
          <w:sz w:val="24"/>
          <w:szCs w:val="24"/>
        </w:rPr>
        <w:t xml:space="preserve"> Для проведения проверки полноты и качества исполнения муниципальной функции управляющим делами администрации Иловлинского муниципального района в течение 3 дней формируется комиссия и проводится проверка.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5"/>
      <w:bookmarkEnd w:id="21"/>
      <w:r w:rsidRPr="001542B1">
        <w:rPr>
          <w:rFonts w:ascii="Times New Roman" w:hAnsi="Times New Roman" w:cs="Times New Roman"/>
          <w:sz w:val="24"/>
          <w:szCs w:val="24"/>
        </w:rPr>
        <w:t>Проверки полноты и качества исполнения муниципальной услуги осуществляются на основании распоряжения главы администрации Иловлинского муниципального района.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6"/>
      <w:bookmarkEnd w:id="22"/>
      <w:r w:rsidRPr="001542B1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(осуществляться на основании квартальных или годовых планов работы отдела) и внеплановыми.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7"/>
      <w:bookmarkEnd w:id="23"/>
      <w:r w:rsidRPr="001542B1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планом работы Отдела, но не чаще одного раза в два года. Внеплановые проверки проводятся в случае поступления в администрацию Иловлинского муниципального района заявлений физических или юридических лиц с жалобами на нарушения их прав и законных интересов (далее - заявителей).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8"/>
      <w:bookmarkEnd w:id="24"/>
      <w:r w:rsidRPr="001542B1">
        <w:rPr>
          <w:rFonts w:ascii="Times New Roman" w:hAnsi="Times New Roman" w:cs="Times New Roman"/>
          <w:sz w:val="24"/>
          <w:szCs w:val="24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9"/>
      <w:bookmarkEnd w:id="25"/>
      <w:r w:rsidRPr="001542B1">
        <w:rPr>
          <w:rFonts w:ascii="Times New Roman" w:hAnsi="Times New Roman" w:cs="Times New Roman"/>
          <w:sz w:val="24"/>
          <w:szCs w:val="24"/>
        </w:rPr>
        <w:t xml:space="preserve"> Справка подписывается председателем комиссии.</w:t>
      </w:r>
    </w:p>
    <w:bookmarkEnd w:id="26"/>
    <w:p w:rsidR="00196A45" w:rsidRPr="001542B1" w:rsidRDefault="00196A45" w:rsidP="00257AAF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   Персональная ответственность специалистов Отдела закрепляется в их должностных инструкциях в соответствии с требованиями законодательства. 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ind w:firstLine="54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500"/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 (бездействие),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542B1">
        <w:rPr>
          <w:rFonts w:ascii="Times New Roman" w:hAnsi="Times New Roman" w:cs="Times New Roman"/>
          <w:b/>
          <w:bCs/>
          <w:sz w:val="24"/>
          <w:szCs w:val="24"/>
        </w:rPr>
        <w:t>принимаемые или осуществляемые ими в ходе предоставления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Руководство администрации обязано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196A45" w:rsidRPr="001542B1" w:rsidRDefault="00196A45" w:rsidP="00BA5519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4.4.  </w:t>
      </w:r>
      <w:r w:rsidRPr="001542B1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муниципальной услуги со стороны уполномоченных должностных лиц администрации  должен быть постоянным, всесторонним и объективным.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Контроль за ходом предоставления муниципальной услуги могут осуществлять заявители на основании: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устной информации, полученной в Отделе по справочному телефону указанного отдела;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информации, полученной из администрации по запросу в письменной или электронной форме.</w:t>
      </w:r>
    </w:p>
    <w:p w:rsidR="00196A45" w:rsidRPr="001542B1" w:rsidRDefault="00196A45" w:rsidP="001D21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42B1">
        <w:rPr>
          <w:rFonts w:ascii="Times New Roman" w:hAnsi="Times New Roman" w:cs="Times New Roman"/>
          <w:sz w:val="24"/>
          <w:szCs w:val="24"/>
        </w:rPr>
        <w:t xml:space="preserve">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196A45" w:rsidRPr="00E15200" w:rsidRDefault="00196A45" w:rsidP="00257AAF">
      <w:pPr>
        <w:pStyle w:val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E15200">
        <w:rPr>
          <w:rFonts w:ascii="Times New Roman" w:hAnsi="Times New Roman" w:cs="Times New Roman"/>
          <w:color w:val="00000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color w:val="000000"/>
        </w:rPr>
        <w:t>их</w:t>
      </w:r>
      <w:r w:rsidRPr="00E15200">
        <w:rPr>
          <w:rFonts w:ascii="Times New Roman" w:hAnsi="Times New Roman" w:cs="Times New Roman"/>
          <w:color w:val="000000"/>
        </w:rPr>
        <w:t xml:space="preserve">  должностных лиц 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51"/>
      <w:bookmarkEnd w:id="27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5.1. Заявители имеют право на обжалование действий или бездействия должностных лиц Отдела в ходе выполнения административных процедур в досудебном порядке. </w:t>
      </w:r>
      <w:bookmarkStart w:id="29" w:name="sub_52"/>
      <w:bookmarkEnd w:id="28"/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5.2. Предметом досудебного обжалования являются решения, действия (бездействия) должностных лиц  Отдела.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53"/>
      <w:bookmarkEnd w:id="29"/>
      <w:r w:rsidRPr="00BA5519">
        <w:rPr>
          <w:rFonts w:ascii="Times New Roman" w:hAnsi="Times New Roman" w:cs="Times New Roman"/>
          <w:b/>
          <w:bCs/>
          <w:sz w:val="24"/>
          <w:szCs w:val="24"/>
        </w:rPr>
        <w:t>5.3.  Исчерпывающий перечень оснований для отказа в рассмотрении жалобы:</w:t>
      </w:r>
    </w:p>
    <w:bookmarkEnd w:id="30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а) В случае, если в письменном обращении (жалобе)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б) Должностное лицо исполнителя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в) В случае, если текст письменного обращения (жалобы) не поддается прочтению, ответ на обращение не дается и оно не подлежит рассмотрению,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г)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1542B1">
        <w:rPr>
          <w:rFonts w:ascii="Times New Roman" w:hAnsi="Times New Roman" w:cs="Times New Roman"/>
          <w:sz w:val="24"/>
          <w:szCs w:val="24"/>
        </w:rPr>
        <w:lastRenderedPageBreak/>
        <w:t>обстоятельства, должностное лицо исполнителя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54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5.4. Основанием для начала процедуры досудебного (внесудебного) обжалования является письменное или устное обращение (жалоба). </w:t>
      </w:r>
    </w:p>
    <w:p w:rsidR="00196A45" w:rsidRPr="00BA5519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sub_55"/>
      <w:r w:rsidRPr="00BA5519">
        <w:rPr>
          <w:rFonts w:ascii="Times New Roman" w:hAnsi="Times New Roman" w:cs="Times New Roman"/>
          <w:b/>
          <w:bCs/>
          <w:sz w:val="24"/>
          <w:szCs w:val="24"/>
        </w:rPr>
        <w:t>5.5. Права заявителя на получение информации и документов, необходимых для обоснования и рассмотрения жалобы:</w:t>
      </w:r>
    </w:p>
    <w:bookmarkEnd w:id="32"/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заявители имеют право обратиться с жалобой лично (устно или письменно) или направить письменное заявление, жалобу (претензию) через своего представителя;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предоставлять дополнительные документы и материалы, либо обращаться с просьбой об их истребовании;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знакомиться с документами,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содержатся сведения, составляющие государственную или иную охраняемую законом тайну.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5.6. Заявители имеют право обратиться с жалобой:</w:t>
      </w:r>
    </w:p>
    <w:bookmarkEnd w:id="31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порядке личного обращения к главе Иловлинского муниципального района, управляющему делами администрации Иловлинского муниципального района;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в письменной форме путем направления жалобы в Отдел.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указываются: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фамилия, имя, отчество заинтересованного лица (а также фамилия, имя, отчество уполномоченного представителя в случае обращения с жалобой представителя);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контактный почтовый адрес;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предмет жалобы с указанием наименования должности, фамилии, имени и отчества специалиста, действие (бездействие) которого обжалуется;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личная подпись заинтересованного лица (его уполномоченного представителя), дата;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случае необходимости в подтверждении своих доводов заявитель прилагает к письменному обращению документы и материалы либо их копии.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6"/>
      <w:r w:rsidRPr="001542B1">
        <w:rPr>
          <w:rFonts w:ascii="Times New Roman" w:hAnsi="Times New Roman" w:cs="Times New Roman"/>
          <w:sz w:val="24"/>
          <w:szCs w:val="24"/>
        </w:rPr>
        <w:t xml:space="preserve"> В досудебном порядке заявители могут обжаловать действия или бездействие должностных лиц: </w:t>
      </w:r>
      <w:bookmarkStart w:id="34" w:name="sub_57"/>
      <w:bookmarkEnd w:id="33"/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Главе Иловлинского муниципального района, управляющему делами администрации Иловлинского муниципального района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Ответственный за прием жалоб – Савенко Евгения Николаевна- ведущий специалист администрации района, тел. (84467) 5-10-06;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Адрес администрации Иловлинского муниципального района: 403071, Волгоградская область, р.п.Иловля, ул.Буденного, 47.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196A45" w:rsidRPr="001542B1" w:rsidRDefault="00196A45" w:rsidP="00DD1C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 с 8.00 до 17.00 ,  выходной  -  суббота, воскресенье, праздничные нерабочие дни.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 xml:space="preserve">с 12.00 до 13.00 –обеденный перерыв, 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почты: </w:t>
      </w:r>
      <w:r w:rsidRPr="001542B1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542B1">
        <w:rPr>
          <w:rFonts w:ascii="Times New Roman" w:hAnsi="Times New Roman" w:cs="Times New Roman"/>
          <w:sz w:val="24"/>
          <w:szCs w:val="24"/>
        </w:rPr>
        <w:t>_</w:t>
      </w:r>
      <w:r w:rsidRPr="001542B1">
        <w:rPr>
          <w:rFonts w:ascii="Times New Roman" w:hAnsi="Times New Roman" w:cs="Times New Roman"/>
          <w:sz w:val="24"/>
          <w:szCs w:val="24"/>
          <w:lang w:val="en-US"/>
        </w:rPr>
        <w:t>ilov</w:t>
      </w:r>
      <w:r w:rsidRPr="001542B1">
        <w:rPr>
          <w:rFonts w:ascii="Times New Roman" w:hAnsi="Times New Roman" w:cs="Times New Roman"/>
          <w:sz w:val="24"/>
          <w:szCs w:val="24"/>
        </w:rPr>
        <w:t>@</w:t>
      </w:r>
      <w:r w:rsidRPr="001542B1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1542B1">
        <w:rPr>
          <w:rFonts w:ascii="Times New Roman" w:hAnsi="Times New Roman" w:cs="Times New Roman"/>
          <w:sz w:val="24"/>
          <w:szCs w:val="24"/>
        </w:rPr>
        <w:t>.</w:t>
      </w:r>
      <w:r w:rsidRPr="001542B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519">
        <w:rPr>
          <w:rFonts w:ascii="Times New Roman" w:hAnsi="Times New Roman" w:cs="Times New Roman"/>
          <w:b/>
          <w:bCs/>
          <w:sz w:val="24"/>
          <w:szCs w:val="24"/>
        </w:rPr>
        <w:t>5.7.  При обращении заявителей в письменной форме срок рассмотрения жалобы не должен превышать 30 календарных дней с момента регистрации такого обращения.</w:t>
      </w:r>
    </w:p>
    <w:bookmarkEnd w:id="34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начальник  Отдела  продлевает срок рассмотрения обращения не более чем на 30 календарных дней, уведомив письменно в трехдневный срок о продлении срока его рассмотрения заявителя.</w:t>
      </w:r>
    </w:p>
    <w:p w:rsidR="00196A45" w:rsidRPr="00BA5519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sub_58"/>
      <w:r w:rsidRPr="00BA5519">
        <w:rPr>
          <w:rFonts w:ascii="Times New Roman" w:hAnsi="Times New Roman" w:cs="Times New Roman"/>
          <w:b/>
          <w:bCs/>
          <w:sz w:val="24"/>
          <w:szCs w:val="24"/>
        </w:rPr>
        <w:t xml:space="preserve"> 5.8. По результатам рассмотрения обращения (жалобы) Главой Иловлинского муниципального района принимается решение об удовлетворении либо об отказе в удовлетворении жалобы заявителю.</w:t>
      </w:r>
    </w:p>
    <w:bookmarkEnd w:id="35"/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Главой муниципального Иловлинского района принимается решение о применении мер ответственности к специалисту, допустившему нарушения в ходе предоставления муниципальной услуги, которые повлекли за собой жалобу со стороны заинтересованного лица.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2B1">
        <w:rPr>
          <w:rFonts w:ascii="Times New Roman" w:hAnsi="Times New Roman" w:cs="Times New Roman"/>
          <w:sz w:val="24"/>
          <w:szCs w:val="24"/>
        </w:rPr>
        <w:t>Обращение считается разрешенным, если рассмотрены все поставленные в нем вопросы, приняты необходимые меры и даны письменные обоснованные ответы.</w:t>
      </w:r>
    </w:p>
    <w:p w:rsidR="00196A45" w:rsidRPr="001542B1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6A45" w:rsidRDefault="00196A45" w:rsidP="00F57A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96A45" w:rsidRDefault="00196A45" w:rsidP="00F57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БЛОК-СХЕМА</w:t>
      </w:r>
    </w:p>
    <w:p w:rsidR="00196A45" w:rsidRDefault="00196A45" w:rsidP="00F57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ПОСЛЕДОВАТЕЛЬНОСТИ АДМИНИСТРАТИВНЫХ ПРОЦЕДУР</w:t>
      </w:r>
    </w:p>
    <w:p w:rsidR="00196A45" w:rsidRDefault="00196A45" w:rsidP="00F57A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АДМИНИСТРАТИВНЫХ ДЕЙСТВИЙ АРХИВНОГО ОТДЕЛА АДМИНИСТРАЦИИ ПО ИСПОЛНЕНИЮ ЗАПРОСОВ ЮРИДИЧЕСКИХ И ФИЗИЧЕСКИХ ЛИЦ</w:t>
      </w:r>
    </w:p>
    <w:p w:rsidR="00196A45" w:rsidRDefault="00196A45" w:rsidP="00F57A08">
      <w:pPr>
        <w:pStyle w:val="ConsPlusNormal"/>
        <w:widowControl/>
        <w:ind w:firstLine="540"/>
        <w:jc w:val="both"/>
      </w:pPr>
    </w:p>
    <w:p w:rsidR="00196A45" w:rsidRDefault="00196A45" w:rsidP="00F57A08">
      <w:pPr>
        <w:pStyle w:val="ConsPlusNonformat"/>
        <w:widowControl/>
        <w:jc w:val="both"/>
      </w:pPr>
      <w:r>
        <w:t xml:space="preserve">                     ┌───────────────────────────────┐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 &lt;-----------------&gt;│       Запрос заявителя        │&lt;----------&gt;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/\ /\               └────────┬──────────────────────┘ /\       /\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┌────────┴──────────────────────┐ │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Начало предоставления     │ │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муниципальной услуги:     │ │1 день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└────────┬──────────────────────┘ │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┌────────┴──────────────────────┐ \/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 Регистрация запроса      │&lt;--&gt;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└────────┬──────────────────────┘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┌────────┴──────────────────────┐          │10 дней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│10 дней         Рассмотрение запроса начальником│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  архивного отдела        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└────────┬──────────────────────┘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┌────────┴──────────────────────┐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│Передача запроса на исполнение 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  специиалисту      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│       архивного отдела        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└────────┬──────────────────────┘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           ┌────────┴──────────────────────┐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┌──────────┤   Анализ тематики запроса.    │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│          │Принятие решения о возможности ├┬───────┐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│     │          │      исполнения запроса       ││       │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\/    │          └───────────────────────────────┘│       │ \/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┌──────┴───────┐                  ┌────────────────┴┐┌─────┴───────────┐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│Уведомление о │                  │    Исполнение   ││   Направление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│предоставлении│                  │     запроса     ││     запроса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│дополнительных│                  │   по имеющимся  ││  на исполнение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   сведений   │                  │   на хранении   ││  в организацию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│для исполнения│                  │    документам   ││по принадлежности│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 запроса или  │                  │                 ││       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│об отсутствии │                  │                 ││       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│запрашиваемых │                  │                 ││       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│   сведений   │                  │                 ││       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└──────────────┘                  └─────┬───────────┘└─────────────────┘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                  ┌─────┴───────────┐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                  │     Отметка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                  │ об исполнении и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                  │отправка готового│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                  │    документа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30 дней                           └─────┬───────────┘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┌───────────────────────┴───────────┐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│                 │Предоставление муниципальной услуги│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\/                │             завершено             │</w:t>
      </w:r>
    </w:p>
    <w:p w:rsidR="00196A45" w:rsidRDefault="00196A45" w:rsidP="00F57A08">
      <w:pPr>
        <w:pStyle w:val="ConsPlusNonformat"/>
        <w:widowControl/>
        <w:jc w:val="both"/>
      </w:pPr>
      <w:r>
        <w:t xml:space="preserve">                   └───────────────────────────────────┘</w:t>
      </w:r>
    </w:p>
    <w:p w:rsidR="00196A45" w:rsidRDefault="00196A45" w:rsidP="00F57A08">
      <w:pPr>
        <w:pStyle w:val="ConsPlusNormal"/>
        <w:widowControl/>
        <w:ind w:firstLine="0"/>
        <w:jc w:val="both"/>
      </w:pPr>
    </w:p>
    <w:p w:rsidR="00196A45" w:rsidRDefault="00196A45" w:rsidP="00F57A08">
      <w:pPr>
        <w:spacing w:after="0"/>
        <w:ind w:firstLine="720"/>
        <w:jc w:val="both"/>
        <w:rPr>
          <w:sz w:val="20"/>
          <w:szCs w:val="20"/>
        </w:rPr>
      </w:pPr>
    </w:p>
    <w:p w:rsidR="00196A45" w:rsidRDefault="00196A45" w:rsidP="00F57A08">
      <w:pPr>
        <w:spacing w:after="0"/>
        <w:ind w:firstLine="720"/>
        <w:jc w:val="both"/>
        <w:rPr>
          <w:sz w:val="20"/>
          <w:szCs w:val="20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7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6A45" w:rsidRPr="008E37BB" w:rsidRDefault="00196A45" w:rsidP="001D03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7B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196A45" w:rsidRPr="008E37BB" w:rsidRDefault="00196A45" w:rsidP="001D03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>Начальнику архивного отдела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Администрации Иловлинского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C5707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196A45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От  гр._____________________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проживающего по адресу______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паспорт серии______№_________ 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выдан «__»_________ ________г.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 _________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прописан____________________</w:t>
      </w:r>
    </w:p>
    <w:p w:rsidR="00196A45" w:rsidRPr="001C5707" w:rsidRDefault="00196A45" w:rsidP="001C5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</w:t>
      </w:r>
    </w:p>
    <w:p w:rsidR="00196A45" w:rsidRPr="001C5707" w:rsidRDefault="00196A45" w:rsidP="001C57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E37BB">
        <w:rPr>
          <w:rFonts w:ascii="Times New Roman" w:hAnsi="Times New Roman" w:cs="Times New Roman"/>
          <w:sz w:val="24"/>
          <w:szCs w:val="24"/>
        </w:rPr>
        <w:t>Заявление</w:t>
      </w:r>
    </w:p>
    <w:p w:rsidR="00196A45" w:rsidRPr="008E37BB" w:rsidRDefault="00196A45" w:rsidP="001D03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A45" w:rsidRPr="008E37BB" w:rsidRDefault="00196A45" w:rsidP="001D03D4">
      <w:pPr>
        <w:pStyle w:val="a5"/>
        <w:rPr>
          <w:rFonts w:ascii="Times New Roman" w:hAnsi="Times New Roman" w:cs="Times New Roman"/>
        </w:rPr>
      </w:pPr>
      <w:r w:rsidRPr="008E37BB">
        <w:rPr>
          <w:rFonts w:ascii="Times New Roman" w:hAnsi="Times New Roman" w:cs="Times New Roman"/>
        </w:rPr>
        <w:t>Прошу  предоставить  архивную справку, копию документа (тов),</w:t>
      </w:r>
    </w:p>
    <w:p w:rsidR="00196A45" w:rsidRPr="008E37BB" w:rsidRDefault="00196A45" w:rsidP="001D03D4">
      <w:pPr>
        <w:pStyle w:val="a5"/>
        <w:rPr>
          <w:rFonts w:ascii="Times New Roman" w:hAnsi="Times New Roman" w:cs="Times New Roman"/>
        </w:rPr>
      </w:pPr>
      <w:r w:rsidRPr="008E37BB">
        <w:rPr>
          <w:rFonts w:ascii="Times New Roman" w:hAnsi="Times New Roman" w:cs="Times New Roman"/>
        </w:rPr>
        <w:t>подтверждающих    права    владения    земельным    участком,</w:t>
      </w:r>
    </w:p>
    <w:p w:rsidR="00196A45" w:rsidRPr="008E37BB" w:rsidRDefault="00196A45" w:rsidP="001D03D4">
      <w:pPr>
        <w:pStyle w:val="a5"/>
        <w:rPr>
          <w:rFonts w:ascii="Times New Roman" w:hAnsi="Times New Roman" w:cs="Times New Roman"/>
        </w:rPr>
      </w:pPr>
      <w:r w:rsidRPr="008E37BB">
        <w:rPr>
          <w:rFonts w:ascii="Times New Roman" w:hAnsi="Times New Roman" w:cs="Times New Roman"/>
        </w:rPr>
        <w:t>расположенным по адресу: ____________________________________</w:t>
      </w:r>
    </w:p>
    <w:p w:rsidR="00196A45" w:rsidRPr="008E37BB" w:rsidRDefault="00196A45" w:rsidP="001D03D4">
      <w:pPr>
        <w:pStyle w:val="a5"/>
        <w:rPr>
          <w:rFonts w:ascii="Times New Roman" w:hAnsi="Times New Roman" w:cs="Times New Roman"/>
        </w:rPr>
      </w:pPr>
      <w:r w:rsidRPr="008E37BB">
        <w:rPr>
          <w:rFonts w:ascii="Times New Roman" w:hAnsi="Times New Roman" w:cs="Times New Roman"/>
        </w:rPr>
        <w:t>____________________ с  кадастровым номером, используемым под</w:t>
      </w:r>
    </w:p>
    <w:p w:rsidR="00196A45" w:rsidRDefault="00196A45" w:rsidP="001D03D4">
      <w:pPr>
        <w:pStyle w:val="a5"/>
      </w:pPr>
      <w:r w:rsidRPr="008E37BB">
        <w:rPr>
          <w:rFonts w:ascii="Times New Roman" w:hAnsi="Times New Roman" w:cs="Times New Roman"/>
        </w:rPr>
        <w:t>____________________________________________________________.</w:t>
      </w:r>
    </w:p>
    <w:p w:rsidR="00196A45" w:rsidRDefault="00196A45" w:rsidP="001D03D4">
      <w:pPr>
        <w:spacing w:after="0"/>
        <w:ind w:firstLine="720"/>
        <w:jc w:val="both"/>
        <w:rPr>
          <w:sz w:val="24"/>
          <w:szCs w:val="24"/>
        </w:rPr>
      </w:pPr>
    </w:p>
    <w:p w:rsidR="00196A45" w:rsidRDefault="00196A45" w:rsidP="001D03D4">
      <w:pPr>
        <w:pStyle w:val="a5"/>
      </w:pPr>
      <w:r>
        <w:t>Подпись            Пользователя ______________________________</w:t>
      </w:r>
    </w:p>
    <w:p w:rsidR="00196A45" w:rsidRDefault="00196A45" w:rsidP="001D03D4">
      <w:pPr>
        <w:pStyle w:val="a5"/>
      </w:pPr>
      <w:r>
        <w:t>/_________________/___________________</w:t>
      </w:r>
    </w:p>
    <w:p w:rsidR="00196A45" w:rsidRDefault="00196A45" w:rsidP="001D03D4">
      <w:pPr>
        <w:pStyle w:val="western"/>
        <w:spacing w:after="0" w:afterAutospacing="0"/>
        <w:jc w:val="center"/>
        <w:rPr>
          <w:b/>
          <w:bCs/>
        </w:rPr>
      </w:pPr>
    </w:p>
    <w:p w:rsidR="00196A45" w:rsidRDefault="00196A45" w:rsidP="001D03D4">
      <w:pPr>
        <w:pStyle w:val="western"/>
        <w:spacing w:after="0" w:afterAutospacing="0"/>
        <w:jc w:val="center"/>
        <w:rPr>
          <w:b/>
          <w:bCs/>
        </w:rPr>
      </w:pPr>
    </w:p>
    <w:p w:rsidR="00196A45" w:rsidRDefault="00196A45" w:rsidP="001D03D4">
      <w:pPr>
        <w:pStyle w:val="western"/>
        <w:spacing w:after="0" w:afterAutospacing="0"/>
        <w:jc w:val="center"/>
        <w:rPr>
          <w:b/>
          <w:bCs/>
        </w:rPr>
      </w:pPr>
    </w:p>
    <w:sectPr w:rsidR="00196A45" w:rsidSect="00720B9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FF" w:rsidRDefault="002A43FF" w:rsidP="00A30F23">
      <w:pPr>
        <w:spacing w:after="0" w:line="240" w:lineRule="auto"/>
      </w:pPr>
      <w:r>
        <w:separator/>
      </w:r>
    </w:p>
  </w:endnote>
  <w:endnote w:type="continuationSeparator" w:id="1">
    <w:p w:rsidR="002A43FF" w:rsidRDefault="002A43FF" w:rsidP="00A3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FF" w:rsidRDefault="002A43FF" w:rsidP="00A30F23">
      <w:pPr>
        <w:spacing w:after="0" w:line="240" w:lineRule="auto"/>
      </w:pPr>
      <w:r>
        <w:separator/>
      </w:r>
    </w:p>
  </w:footnote>
  <w:footnote w:type="continuationSeparator" w:id="1">
    <w:p w:rsidR="002A43FF" w:rsidRDefault="002A43FF" w:rsidP="00A3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45" w:rsidRPr="00702AB0" w:rsidRDefault="00196A45" w:rsidP="00A30F23">
    <w:pPr>
      <w:autoSpaceDE w:val="0"/>
      <w:autoSpaceDN w:val="0"/>
      <w:adjustRightInd w:val="0"/>
      <w:outlineLvl w:val="2"/>
      <w:rPr>
        <w:rFonts w:ascii="Times New Roman" w:hAnsi="Times New Roman" w:cs="Times New Roman"/>
        <w:b/>
        <w:bCs/>
      </w:rPr>
    </w:pPr>
  </w:p>
  <w:p w:rsidR="00196A45" w:rsidRDefault="00196A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6206"/>
    <w:multiLevelType w:val="hybridMultilevel"/>
    <w:tmpl w:val="855E0BB0"/>
    <w:lvl w:ilvl="0" w:tplc="54B4DD9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D21AD1"/>
    <w:multiLevelType w:val="hybridMultilevel"/>
    <w:tmpl w:val="5246C8F2"/>
    <w:lvl w:ilvl="0" w:tplc="FED27DAA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4A93E8D"/>
    <w:multiLevelType w:val="hybridMultilevel"/>
    <w:tmpl w:val="41CA3558"/>
    <w:lvl w:ilvl="0" w:tplc="62CEE9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D03D4"/>
    <w:rsid w:val="00030AB7"/>
    <w:rsid w:val="00040B0A"/>
    <w:rsid w:val="0004721E"/>
    <w:rsid w:val="00083ADB"/>
    <w:rsid w:val="000905CC"/>
    <w:rsid w:val="000D30F4"/>
    <w:rsid w:val="000E6E73"/>
    <w:rsid w:val="000F67CA"/>
    <w:rsid w:val="000F7124"/>
    <w:rsid w:val="00121DFD"/>
    <w:rsid w:val="00125D1D"/>
    <w:rsid w:val="00134594"/>
    <w:rsid w:val="00150003"/>
    <w:rsid w:val="001542B1"/>
    <w:rsid w:val="00196A45"/>
    <w:rsid w:val="001C5707"/>
    <w:rsid w:val="001D03D4"/>
    <w:rsid w:val="001D21C8"/>
    <w:rsid w:val="001D7EEA"/>
    <w:rsid w:val="001F74C6"/>
    <w:rsid w:val="00210534"/>
    <w:rsid w:val="00257AAF"/>
    <w:rsid w:val="002A43FF"/>
    <w:rsid w:val="00320FA7"/>
    <w:rsid w:val="00360824"/>
    <w:rsid w:val="0037576C"/>
    <w:rsid w:val="003A5156"/>
    <w:rsid w:val="003B6BFC"/>
    <w:rsid w:val="004108C2"/>
    <w:rsid w:val="00414511"/>
    <w:rsid w:val="00526EC7"/>
    <w:rsid w:val="005C3D98"/>
    <w:rsid w:val="005C4C04"/>
    <w:rsid w:val="005F57B7"/>
    <w:rsid w:val="00670015"/>
    <w:rsid w:val="006C3C4F"/>
    <w:rsid w:val="006E0E42"/>
    <w:rsid w:val="006F1134"/>
    <w:rsid w:val="00702AB0"/>
    <w:rsid w:val="00716F56"/>
    <w:rsid w:val="00720B9C"/>
    <w:rsid w:val="00745633"/>
    <w:rsid w:val="00757587"/>
    <w:rsid w:val="007A7E45"/>
    <w:rsid w:val="007B5533"/>
    <w:rsid w:val="007C05C2"/>
    <w:rsid w:val="008226A6"/>
    <w:rsid w:val="008B4346"/>
    <w:rsid w:val="008E37BB"/>
    <w:rsid w:val="009701FE"/>
    <w:rsid w:val="00974784"/>
    <w:rsid w:val="009B5EC1"/>
    <w:rsid w:val="00A118D7"/>
    <w:rsid w:val="00A21AC6"/>
    <w:rsid w:val="00A30F23"/>
    <w:rsid w:val="00A774A1"/>
    <w:rsid w:val="00B4003F"/>
    <w:rsid w:val="00B40396"/>
    <w:rsid w:val="00B54880"/>
    <w:rsid w:val="00B87B5A"/>
    <w:rsid w:val="00BA5519"/>
    <w:rsid w:val="00BA687A"/>
    <w:rsid w:val="00C50309"/>
    <w:rsid w:val="00C541BC"/>
    <w:rsid w:val="00C825A4"/>
    <w:rsid w:val="00D04217"/>
    <w:rsid w:val="00D13217"/>
    <w:rsid w:val="00D5004E"/>
    <w:rsid w:val="00DD1C5C"/>
    <w:rsid w:val="00E15200"/>
    <w:rsid w:val="00E86EA1"/>
    <w:rsid w:val="00ED3D2D"/>
    <w:rsid w:val="00ED79B4"/>
    <w:rsid w:val="00F359ED"/>
    <w:rsid w:val="00F5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D03D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3D4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1D03D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1D03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1D03D4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1D03D4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1D03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D03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D03D4"/>
    <w:rPr>
      <w:b/>
      <w:bCs/>
      <w:color w:val="008000"/>
    </w:rPr>
  </w:style>
  <w:style w:type="table" w:styleId="a7">
    <w:name w:val="Table Grid"/>
    <w:basedOn w:val="a1"/>
    <w:uiPriority w:val="99"/>
    <w:rsid w:val="003B6BF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C05C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B54880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54880"/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A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30F23"/>
  </w:style>
  <w:style w:type="paragraph" w:styleId="ad">
    <w:name w:val="footer"/>
    <w:basedOn w:val="a"/>
    <w:link w:val="ae"/>
    <w:uiPriority w:val="99"/>
    <w:semiHidden/>
    <w:rsid w:val="00A3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30F23"/>
  </w:style>
  <w:style w:type="paragraph" w:styleId="af">
    <w:name w:val="Body Text Indent"/>
    <w:basedOn w:val="a"/>
    <w:link w:val="af0"/>
    <w:uiPriority w:val="99"/>
    <w:rsid w:val="0004721E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a0"/>
    <w:link w:val="af"/>
    <w:uiPriority w:val="99"/>
    <w:semiHidden/>
    <w:locked/>
    <w:rsid w:val="005C4C04"/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4721E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4003F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456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06F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72;&#1076;&#1084;&#1080;&#1085;&#1080;&#1089;&#1090;&#1088;&#1072;&#1090;&#1080;&#1074;&#1085;&#1099;&#1081;%20&#1088;&#1077;&#1075;&#1083;&#1072;&#1084;&#1077;&#1085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5703</Words>
  <Characters>32512</Characters>
  <Application>Microsoft Office Word</Application>
  <DocSecurity>0</DocSecurity>
  <Lines>270</Lines>
  <Paragraphs>76</Paragraphs>
  <ScaleCrop>false</ScaleCrop>
  <Company>Home</Company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VSA</cp:lastModifiedBy>
  <cp:revision>2</cp:revision>
  <cp:lastPrinted>2011-09-27T12:45:00Z</cp:lastPrinted>
  <dcterms:created xsi:type="dcterms:W3CDTF">2011-09-30T07:20:00Z</dcterms:created>
  <dcterms:modified xsi:type="dcterms:W3CDTF">2011-09-30T07:20:00Z</dcterms:modified>
</cp:coreProperties>
</file>